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tblInd w:w="-4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931"/>
        <w:gridCol w:w="1559"/>
      </w:tblGrid>
      <w:tr w:rsidR="00A55B28" w:rsidRPr="00F615D1" w14:paraId="0F57FA97" w14:textId="77777777" w:rsidTr="00895915">
        <w:trPr>
          <w:trHeight w:val="555"/>
        </w:trPr>
        <w:tc>
          <w:tcPr>
            <w:tcW w:w="8931" w:type="dxa"/>
            <w:tcBorders>
              <w:top w:val="nil"/>
              <w:left w:val="nil"/>
              <w:bottom w:val="single" w:sz="4" w:space="0" w:color="auto"/>
              <w:right w:val="single" w:sz="4" w:space="0" w:color="auto"/>
            </w:tcBorders>
          </w:tcPr>
          <w:p w14:paraId="36051100" w14:textId="77777777" w:rsidR="00A55B28" w:rsidRPr="00F615D1" w:rsidRDefault="00A55B28" w:rsidP="00895915">
            <w:pPr>
              <w:pStyle w:val="Header"/>
              <w:rPr>
                <w:rFonts w:ascii="Arial" w:hAnsi="Arial" w:cs="Arial"/>
                <w:sz w:val="22"/>
                <w:szCs w:val="36"/>
              </w:rPr>
            </w:pPr>
            <w:r w:rsidRPr="00F615D1">
              <w:rPr>
                <w:rFonts w:ascii="Arial" w:hAnsi="Arial" w:cs="Arial"/>
                <w:sz w:val="22"/>
                <w:szCs w:val="36"/>
              </w:rPr>
              <w:t>Moore &amp; Tibbits Solicitors</w:t>
            </w:r>
          </w:p>
          <w:p w14:paraId="7B6A0F3A" w14:textId="77777777" w:rsidR="00A55B28" w:rsidRPr="00F615D1" w:rsidRDefault="00A55B28" w:rsidP="00895915">
            <w:pPr>
              <w:pStyle w:val="Header"/>
              <w:rPr>
                <w:rFonts w:ascii="Arial" w:hAnsi="Arial" w:cs="Arial"/>
                <w:sz w:val="22"/>
                <w:szCs w:val="36"/>
              </w:rPr>
            </w:pPr>
            <w:r w:rsidRPr="00F615D1">
              <w:rPr>
                <w:rFonts w:ascii="Arial" w:hAnsi="Arial" w:cs="Arial"/>
                <w:sz w:val="22"/>
                <w:szCs w:val="36"/>
              </w:rPr>
              <w:t>Quality Procedures Manual</w:t>
            </w:r>
          </w:p>
        </w:tc>
        <w:tc>
          <w:tcPr>
            <w:tcW w:w="1559" w:type="dxa"/>
            <w:tcBorders>
              <w:top w:val="single" w:sz="4" w:space="0" w:color="auto"/>
              <w:left w:val="single" w:sz="4" w:space="0" w:color="auto"/>
              <w:bottom w:val="single" w:sz="4" w:space="0" w:color="auto"/>
              <w:right w:val="single" w:sz="4" w:space="0" w:color="auto"/>
            </w:tcBorders>
            <w:shd w:val="clear" w:color="auto" w:fill="DEEAF6"/>
          </w:tcPr>
          <w:p w14:paraId="2ED7294B" w14:textId="77777777" w:rsidR="00A55B28" w:rsidRPr="00F615D1" w:rsidRDefault="00A55B28" w:rsidP="00895915">
            <w:pPr>
              <w:pStyle w:val="Header"/>
              <w:jc w:val="center"/>
              <w:rPr>
                <w:rFonts w:ascii="Arial" w:hAnsi="Arial" w:cs="Arial"/>
                <w:sz w:val="22"/>
                <w:szCs w:val="36"/>
              </w:rPr>
            </w:pPr>
            <w:r w:rsidRPr="00F615D1">
              <w:rPr>
                <w:rFonts w:ascii="Arial" w:hAnsi="Arial" w:cs="Arial"/>
                <w:sz w:val="44"/>
                <w:szCs w:val="36"/>
              </w:rPr>
              <w:t>Annex</w:t>
            </w:r>
          </w:p>
        </w:tc>
      </w:tr>
      <w:tr w:rsidR="00A55B28" w:rsidRPr="00F615D1" w14:paraId="6C0213F9" w14:textId="77777777" w:rsidTr="00895915">
        <w:tc>
          <w:tcPr>
            <w:tcW w:w="8931" w:type="dxa"/>
            <w:tcBorders>
              <w:top w:val="single" w:sz="4" w:space="0" w:color="auto"/>
              <w:left w:val="nil"/>
              <w:bottom w:val="nil"/>
              <w:right w:val="single" w:sz="4" w:space="0" w:color="auto"/>
            </w:tcBorders>
          </w:tcPr>
          <w:p w14:paraId="3D352C40" w14:textId="77777777" w:rsidR="00A55B28" w:rsidRPr="00F615D1" w:rsidRDefault="00A55B28" w:rsidP="00895915">
            <w:pPr>
              <w:pStyle w:val="Header"/>
              <w:rPr>
                <w:rFonts w:ascii="Arial" w:hAnsi="Arial" w:cs="Arial"/>
                <w:b/>
                <w:sz w:val="22"/>
                <w:szCs w:val="36"/>
              </w:rPr>
            </w:pPr>
            <w:r w:rsidRPr="00F615D1">
              <w:rPr>
                <w:rFonts w:ascii="Arial" w:hAnsi="Arial" w:cs="Arial"/>
                <w:b/>
                <w:sz w:val="44"/>
                <w:szCs w:val="36"/>
              </w:rPr>
              <w:t>Complaints Handling Policy</w:t>
            </w:r>
          </w:p>
        </w:tc>
        <w:tc>
          <w:tcPr>
            <w:tcW w:w="1559" w:type="dxa"/>
            <w:tcBorders>
              <w:top w:val="single" w:sz="4" w:space="0" w:color="auto"/>
              <w:left w:val="single" w:sz="4" w:space="0" w:color="auto"/>
              <w:bottom w:val="single" w:sz="4" w:space="0" w:color="auto"/>
              <w:right w:val="single" w:sz="4" w:space="0" w:color="auto"/>
            </w:tcBorders>
          </w:tcPr>
          <w:p w14:paraId="3BEF7256" w14:textId="77777777" w:rsidR="00A55B28" w:rsidRPr="00F615D1" w:rsidRDefault="00A55B28" w:rsidP="00895915">
            <w:pPr>
              <w:pStyle w:val="Header"/>
              <w:jc w:val="center"/>
              <w:rPr>
                <w:rFonts w:ascii="Arial" w:hAnsi="Arial" w:cs="Arial"/>
                <w:b/>
                <w:color w:val="002060"/>
                <w:sz w:val="44"/>
                <w:szCs w:val="36"/>
              </w:rPr>
            </w:pPr>
            <w:r w:rsidRPr="00F615D1">
              <w:rPr>
                <w:rFonts w:ascii="Arial" w:hAnsi="Arial" w:cs="Arial"/>
                <w:b/>
                <w:sz w:val="96"/>
                <w:szCs w:val="36"/>
              </w:rPr>
              <w:t>J</w:t>
            </w:r>
          </w:p>
        </w:tc>
      </w:tr>
    </w:tbl>
    <w:p w14:paraId="26C52348" w14:textId="77777777" w:rsidR="00A55B28" w:rsidRPr="00F615D1" w:rsidRDefault="00A55B28" w:rsidP="00A55B28">
      <w:pPr>
        <w:ind w:right="-263"/>
        <w:jc w:val="both"/>
        <w:rPr>
          <w:rFonts w:ascii="Arial" w:hAnsi="Arial" w:cs="Arial"/>
          <w:sz w:val="20"/>
        </w:rPr>
      </w:pPr>
      <w:bookmarkStart w:id="0" w:name="Annex_J"/>
      <w:bookmarkEnd w:id="0"/>
    </w:p>
    <w:p w14:paraId="73E74351" w14:textId="77777777" w:rsidR="00A55B28" w:rsidRPr="00F615D1" w:rsidRDefault="00A55B28" w:rsidP="00A55B28">
      <w:pPr>
        <w:ind w:right="-263"/>
        <w:jc w:val="both"/>
        <w:rPr>
          <w:rFonts w:ascii="Arial" w:hAnsi="Arial" w:cs="Arial"/>
          <w:sz w:val="20"/>
        </w:rPr>
      </w:pPr>
    </w:p>
    <w:p w14:paraId="0A0E632E" w14:textId="77777777" w:rsidR="00A55B28" w:rsidRPr="00F615D1" w:rsidRDefault="00A55B28" w:rsidP="00A55B28">
      <w:pPr>
        <w:ind w:right="-263"/>
        <w:jc w:val="both"/>
        <w:rPr>
          <w:rFonts w:ascii="Arial" w:hAnsi="Arial" w:cs="Arial"/>
          <w:sz w:val="20"/>
        </w:rPr>
        <w:sectPr w:rsidR="00A55B28" w:rsidRPr="00F615D1" w:rsidSect="00A55B28">
          <w:headerReference w:type="even" r:id="rId7"/>
          <w:footerReference w:type="even" r:id="rId8"/>
          <w:footerReference w:type="default" r:id="rId9"/>
          <w:headerReference w:type="first" r:id="rId10"/>
          <w:footerReference w:type="first" r:id="rId11"/>
          <w:pgSz w:w="11900" w:h="16840"/>
          <w:pgMar w:top="568" w:right="1191" w:bottom="1077" w:left="1191" w:header="720" w:footer="207" w:gutter="0"/>
          <w:cols w:space="720"/>
        </w:sectPr>
      </w:pPr>
    </w:p>
    <w:p w14:paraId="64FF8CC9" w14:textId="77777777" w:rsidR="00A55B28" w:rsidRPr="00F615D1" w:rsidRDefault="00A55B28" w:rsidP="00A55B28">
      <w:pPr>
        <w:ind w:right="-263"/>
        <w:jc w:val="both"/>
        <w:rPr>
          <w:rFonts w:ascii="Arial" w:hAnsi="Arial" w:cs="Arial"/>
          <w:sz w:val="20"/>
        </w:rPr>
      </w:pPr>
      <w:bookmarkStart w:id="1" w:name="_Hlk4750719"/>
      <w:r w:rsidRPr="00F615D1">
        <w:rPr>
          <w:rFonts w:ascii="Arial" w:hAnsi="Arial" w:cs="Arial"/>
          <w:sz w:val="20"/>
        </w:rPr>
        <w:t>We are committed to providing a high-quality legal service to all our clients. When something goes wrong, we need our clients to tell us about it. This will help improve our standards. Whenever possible, please raise any initial client care problems with the person acting on your case to give them the opportunity of resolving matters with you. Often, matters can be quickly resolved in this way.</w:t>
      </w:r>
    </w:p>
    <w:p w14:paraId="3AC8FA40" w14:textId="77777777" w:rsidR="00A55B28" w:rsidRPr="00F615D1" w:rsidRDefault="00A55B28" w:rsidP="00A55B28">
      <w:pPr>
        <w:ind w:right="-263"/>
        <w:jc w:val="both"/>
        <w:rPr>
          <w:rFonts w:ascii="Arial" w:hAnsi="Arial" w:cs="Arial"/>
          <w:sz w:val="20"/>
        </w:rPr>
      </w:pPr>
    </w:p>
    <w:p w14:paraId="4B352D0F" w14:textId="2EA7B5C8" w:rsidR="00A55B28" w:rsidRPr="00F615D1" w:rsidRDefault="00A55B28" w:rsidP="00A55B28">
      <w:pPr>
        <w:ind w:right="-263"/>
        <w:jc w:val="both"/>
        <w:rPr>
          <w:rFonts w:ascii="Arial" w:hAnsi="Arial" w:cs="Arial"/>
          <w:sz w:val="20"/>
        </w:rPr>
      </w:pPr>
      <w:r w:rsidRPr="00F615D1">
        <w:rPr>
          <w:rFonts w:ascii="Arial" w:hAnsi="Arial" w:cs="Arial"/>
          <w:sz w:val="20"/>
        </w:rPr>
        <w:t xml:space="preserve">If you are unhappy about any aspect of the service you have received, or about the bill, please contact us by post to our office at </w:t>
      </w:r>
      <w:r w:rsidR="00666CFD">
        <w:rPr>
          <w:rFonts w:ascii="Arial" w:hAnsi="Arial" w:cs="Arial"/>
          <w:sz w:val="20"/>
        </w:rPr>
        <w:t>3</w:t>
      </w:r>
      <w:r w:rsidR="00666CFD" w:rsidRPr="00666CFD">
        <w:rPr>
          <w:rFonts w:ascii="Arial" w:hAnsi="Arial" w:cs="Arial"/>
          <w:sz w:val="20"/>
          <w:vertAlign w:val="superscript"/>
        </w:rPr>
        <w:t>rd</w:t>
      </w:r>
      <w:r w:rsidR="00666CFD">
        <w:rPr>
          <w:rFonts w:ascii="Arial" w:hAnsi="Arial" w:cs="Arial"/>
          <w:sz w:val="20"/>
        </w:rPr>
        <w:t xml:space="preserve"> Floor, Westgate House, Market Street,</w:t>
      </w:r>
      <w:r w:rsidRPr="00F615D1">
        <w:rPr>
          <w:rFonts w:ascii="Arial" w:hAnsi="Arial" w:cs="Arial"/>
          <w:sz w:val="20"/>
        </w:rPr>
        <w:br/>
        <w:t>Warwick CV34 4</w:t>
      </w:r>
      <w:r w:rsidR="00666CFD">
        <w:rPr>
          <w:rFonts w:ascii="Arial" w:hAnsi="Arial" w:cs="Arial"/>
          <w:sz w:val="20"/>
        </w:rPr>
        <w:t>DH</w:t>
      </w:r>
      <w:r w:rsidRPr="00F615D1">
        <w:rPr>
          <w:rFonts w:ascii="Arial" w:hAnsi="Arial" w:cs="Arial"/>
          <w:sz w:val="20"/>
        </w:rPr>
        <w:t xml:space="preserve">, telephone 01926 491181 or email </w:t>
      </w:r>
      <w:hyperlink r:id="rId12" w:history="1">
        <w:r w:rsidRPr="00F615D1">
          <w:rPr>
            <w:rStyle w:val="Hyperlink"/>
            <w:rFonts w:ascii="Arial" w:eastAsiaTheme="majorEastAsia" w:hAnsi="Arial" w:cs="Arial"/>
            <w:sz w:val="20"/>
          </w:rPr>
          <w:t>choughton@moore-tibbits.co.uk</w:t>
        </w:r>
      </w:hyperlink>
      <w:r w:rsidRPr="00F615D1">
        <w:rPr>
          <w:rFonts w:ascii="Arial" w:hAnsi="Arial" w:cs="Arial"/>
          <w:sz w:val="20"/>
        </w:rPr>
        <w:t>. Our policy aims to ensure that your complaint is dealt with promptly, fairly and free of charge. Making a complaint will not affect how we handle your case. We have a procedure in place which details how we handle complaints as follows:</w:t>
      </w:r>
    </w:p>
    <w:p w14:paraId="520E810C" w14:textId="77777777" w:rsidR="00A55B28" w:rsidRPr="00F615D1" w:rsidRDefault="00A55B28" w:rsidP="00A55B28">
      <w:pPr>
        <w:ind w:right="-263"/>
        <w:jc w:val="both"/>
        <w:rPr>
          <w:rFonts w:ascii="Arial" w:hAnsi="Arial" w:cs="Arial"/>
          <w:sz w:val="20"/>
        </w:rPr>
      </w:pPr>
    </w:p>
    <w:p w14:paraId="11799915" w14:textId="77777777" w:rsidR="00A55B28" w:rsidRPr="00F615D1" w:rsidRDefault="00A55B28" w:rsidP="00A55B28">
      <w:pPr>
        <w:numPr>
          <w:ilvl w:val="1"/>
          <w:numId w:val="1"/>
        </w:numPr>
        <w:spacing w:after="120"/>
        <w:ind w:left="426" w:right="-263" w:hanging="426"/>
        <w:jc w:val="both"/>
        <w:rPr>
          <w:rFonts w:ascii="Arial" w:hAnsi="Arial" w:cs="Arial"/>
          <w:sz w:val="20"/>
        </w:rPr>
      </w:pPr>
      <w:r w:rsidRPr="00F615D1">
        <w:rPr>
          <w:rFonts w:ascii="Arial" w:hAnsi="Arial" w:cs="Arial"/>
          <w:sz w:val="20"/>
        </w:rPr>
        <w:t>We will send you a letter acknowledging receipt of your complaint in a timely manner and confirm the name of the person dealing with the complaint, enclosing a copy of this procedure. We will confirm that we have eight weeks in which to resolve it.</w:t>
      </w:r>
    </w:p>
    <w:p w14:paraId="00F26771" w14:textId="77777777" w:rsidR="00A55B28" w:rsidRPr="00F615D1" w:rsidRDefault="00A55B28" w:rsidP="00A55B28">
      <w:pPr>
        <w:numPr>
          <w:ilvl w:val="1"/>
          <w:numId w:val="1"/>
        </w:numPr>
        <w:spacing w:after="120"/>
        <w:ind w:left="426" w:right="-263" w:hanging="426"/>
        <w:jc w:val="both"/>
        <w:rPr>
          <w:rFonts w:ascii="Arial" w:hAnsi="Arial" w:cs="Arial"/>
          <w:sz w:val="20"/>
        </w:rPr>
      </w:pPr>
      <w:r w:rsidRPr="00F615D1">
        <w:rPr>
          <w:rFonts w:ascii="Arial" w:hAnsi="Arial" w:cs="Arial"/>
          <w:sz w:val="20"/>
        </w:rPr>
        <w:t>We will investigate your complaint. This will normally involve passing your complaint to our Christopher Houghton, who will review your matter file and speak to the member of staff who acted for you.</w:t>
      </w:r>
    </w:p>
    <w:p w14:paraId="6E76FEFD" w14:textId="77777777" w:rsidR="00A55B28" w:rsidRPr="00F615D1" w:rsidRDefault="00A55B28" w:rsidP="00A55B28">
      <w:pPr>
        <w:numPr>
          <w:ilvl w:val="1"/>
          <w:numId w:val="1"/>
        </w:numPr>
        <w:spacing w:after="120"/>
        <w:ind w:left="426" w:right="-263" w:hanging="426"/>
        <w:jc w:val="both"/>
        <w:rPr>
          <w:rFonts w:ascii="Arial" w:hAnsi="Arial" w:cs="Arial"/>
          <w:sz w:val="20"/>
        </w:rPr>
      </w:pPr>
      <w:r w:rsidRPr="00F615D1">
        <w:rPr>
          <w:rFonts w:ascii="Arial" w:hAnsi="Arial" w:cs="Arial"/>
          <w:sz w:val="20"/>
        </w:rPr>
        <w:t>Once a thorough investigation has been completed, Christopher Houghton will either speak to you on the telephone, write to you, e-mail you or invite you to a meeting, whichever he may consider the most appropriate with his suggestions for resolving the matter in all the circumstances, to hopefully resolve the complaint.</w:t>
      </w:r>
    </w:p>
    <w:p w14:paraId="66211ECE" w14:textId="77777777" w:rsidR="00A55B28" w:rsidRPr="00F615D1" w:rsidRDefault="00A55B28" w:rsidP="00A55B28">
      <w:pPr>
        <w:numPr>
          <w:ilvl w:val="1"/>
          <w:numId w:val="1"/>
        </w:numPr>
        <w:spacing w:after="120"/>
        <w:ind w:left="426" w:right="-263" w:hanging="426"/>
        <w:jc w:val="both"/>
        <w:rPr>
          <w:rFonts w:ascii="Arial" w:hAnsi="Arial" w:cs="Arial"/>
          <w:sz w:val="20"/>
        </w:rPr>
      </w:pPr>
      <w:r w:rsidRPr="00F615D1">
        <w:rPr>
          <w:rFonts w:ascii="Arial" w:hAnsi="Arial" w:cs="Arial"/>
          <w:sz w:val="20"/>
        </w:rPr>
        <w:t>Where a meeting takes place, Christopher Houghton will write to you to confirm what took place and any solutions he has agreed with you.   If you do not want to come to a meeting or it is not possible to meet with you, Christopher Houghton will confirm his findings and suggestions as to the resolution of the complaint by post or e-mail.</w:t>
      </w:r>
    </w:p>
    <w:p w14:paraId="1FA7A39F" w14:textId="6F45E9E0" w:rsidR="00A55B28" w:rsidRPr="00F615D1" w:rsidRDefault="00A55B28" w:rsidP="00A55B28">
      <w:pPr>
        <w:numPr>
          <w:ilvl w:val="1"/>
          <w:numId w:val="1"/>
        </w:numPr>
        <w:spacing w:after="120"/>
        <w:ind w:left="426" w:right="-263" w:hanging="426"/>
        <w:jc w:val="both"/>
        <w:rPr>
          <w:rFonts w:ascii="Arial" w:hAnsi="Arial" w:cs="Arial"/>
          <w:sz w:val="20"/>
        </w:rPr>
      </w:pPr>
      <w:r w:rsidRPr="00F615D1">
        <w:rPr>
          <w:rFonts w:ascii="Arial" w:hAnsi="Arial" w:cs="Arial"/>
          <w:sz w:val="20"/>
        </w:rPr>
        <w:t xml:space="preserve">At this stage, if you are still not satisfied, you should contact us again and we will arrange for a </w:t>
      </w:r>
      <w:r>
        <w:rPr>
          <w:rFonts w:ascii="Arial" w:hAnsi="Arial" w:cs="Arial"/>
          <w:sz w:val="20"/>
        </w:rPr>
        <w:t>Partner</w:t>
      </w:r>
      <w:r w:rsidRPr="00F615D1">
        <w:rPr>
          <w:rFonts w:ascii="Arial" w:hAnsi="Arial" w:cs="Arial"/>
          <w:sz w:val="20"/>
        </w:rPr>
        <w:t xml:space="preserve"> </w:t>
      </w:r>
      <w:r w:rsidR="000758DA">
        <w:rPr>
          <w:rFonts w:ascii="Arial" w:hAnsi="Arial" w:cs="Arial"/>
          <w:sz w:val="20"/>
        </w:rPr>
        <w:t xml:space="preserve">or other relevant Senior person </w:t>
      </w:r>
      <w:r w:rsidRPr="00F615D1">
        <w:rPr>
          <w:rFonts w:ascii="Arial" w:hAnsi="Arial" w:cs="Arial"/>
          <w:sz w:val="20"/>
        </w:rPr>
        <w:t>within the firm to review the decision.</w:t>
      </w:r>
    </w:p>
    <w:p w14:paraId="7D3CDBFB" w14:textId="77777777" w:rsidR="00A55B28" w:rsidRPr="00F615D1" w:rsidRDefault="00A55B28" w:rsidP="00A55B28">
      <w:pPr>
        <w:numPr>
          <w:ilvl w:val="1"/>
          <w:numId w:val="1"/>
        </w:numPr>
        <w:spacing w:after="120"/>
        <w:ind w:left="426" w:right="-263" w:hanging="426"/>
        <w:jc w:val="both"/>
        <w:rPr>
          <w:rFonts w:ascii="Arial" w:hAnsi="Arial" w:cs="Arial"/>
          <w:sz w:val="20"/>
        </w:rPr>
      </w:pPr>
      <w:r w:rsidRPr="00F615D1">
        <w:rPr>
          <w:rFonts w:ascii="Arial" w:hAnsi="Arial" w:cs="Arial"/>
          <w:sz w:val="20"/>
        </w:rPr>
        <w:t>We will write to you within 14 days of receiving your request for a review, confirming our final position on your complaint and explaining our reasons.</w:t>
      </w:r>
    </w:p>
    <w:p w14:paraId="22D0287E" w14:textId="77777777" w:rsidR="00A55B28" w:rsidRPr="00F615D1" w:rsidRDefault="00A55B28" w:rsidP="00A55B28">
      <w:pPr>
        <w:numPr>
          <w:ilvl w:val="1"/>
          <w:numId w:val="1"/>
        </w:numPr>
        <w:spacing w:after="120"/>
        <w:ind w:left="426" w:right="-263" w:hanging="426"/>
        <w:jc w:val="both"/>
        <w:rPr>
          <w:rFonts w:ascii="Arial" w:hAnsi="Arial" w:cs="Arial"/>
          <w:sz w:val="20"/>
        </w:rPr>
      </w:pPr>
      <w:r w:rsidRPr="00F615D1">
        <w:rPr>
          <w:rFonts w:ascii="Arial" w:hAnsi="Arial" w:cs="Arial"/>
          <w:sz w:val="20"/>
        </w:rPr>
        <w:t xml:space="preserve">If you are still not satisfied with our handling of your complaint you can ask the Legal Ombudsman to consider the complaint. We would hope that this does not become necessary and that we can resolve </w:t>
      </w:r>
      <w:r w:rsidRPr="00F615D1">
        <w:rPr>
          <w:rFonts w:ascii="Arial" w:hAnsi="Arial" w:cs="Arial"/>
          <w:sz w:val="20"/>
        </w:rPr>
        <w:t>matters between ourselves.  Contact details are as follows:</w:t>
      </w:r>
    </w:p>
    <w:p w14:paraId="26AE2A70" w14:textId="77777777" w:rsidR="00A55B28" w:rsidRPr="00F615D1" w:rsidRDefault="00A55B28" w:rsidP="00A55B28">
      <w:pPr>
        <w:ind w:left="425" w:firstLine="284"/>
        <w:rPr>
          <w:rFonts w:ascii="Arial" w:hAnsi="Arial" w:cs="Arial"/>
          <w:sz w:val="20"/>
        </w:rPr>
      </w:pPr>
      <w:r w:rsidRPr="00F615D1">
        <w:rPr>
          <w:rFonts w:ascii="Arial" w:hAnsi="Arial" w:cs="Arial"/>
          <w:sz w:val="20"/>
        </w:rPr>
        <w:t>PO Box 6</w:t>
      </w:r>
      <w:r>
        <w:rPr>
          <w:rFonts w:ascii="Arial" w:hAnsi="Arial" w:cs="Arial"/>
          <w:sz w:val="20"/>
        </w:rPr>
        <w:t>167</w:t>
      </w:r>
    </w:p>
    <w:p w14:paraId="029EDB2A" w14:textId="77777777" w:rsidR="00A55B28" w:rsidRDefault="00A55B28" w:rsidP="00A55B28">
      <w:pPr>
        <w:ind w:left="425" w:firstLine="284"/>
        <w:rPr>
          <w:rFonts w:ascii="Arial" w:hAnsi="Arial" w:cs="Arial"/>
          <w:sz w:val="20"/>
        </w:rPr>
      </w:pPr>
      <w:r w:rsidRPr="00F615D1">
        <w:rPr>
          <w:rFonts w:ascii="Arial" w:hAnsi="Arial" w:cs="Arial"/>
          <w:sz w:val="20"/>
        </w:rPr>
        <w:tab/>
      </w:r>
      <w:r>
        <w:rPr>
          <w:rFonts w:ascii="Arial" w:hAnsi="Arial" w:cs="Arial"/>
          <w:sz w:val="20"/>
        </w:rPr>
        <w:t>Slough</w:t>
      </w:r>
    </w:p>
    <w:p w14:paraId="234A90E2" w14:textId="77777777" w:rsidR="00A55B28" w:rsidRPr="00F615D1" w:rsidRDefault="00A55B28" w:rsidP="00A55B28">
      <w:pPr>
        <w:ind w:left="425" w:firstLine="284"/>
        <w:rPr>
          <w:rFonts w:ascii="Arial" w:hAnsi="Arial" w:cs="Arial"/>
          <w:sz w:val="20"/>
        </w:rPr>
      </w:pPr>
      <w:r>
        <w:rPr>
          <w:rFonts w:ascii="Arial" w:hAnsi="Arial" w:cs="Arial"/>
          <w:sz w:val="20"/>
        </w:rPr>
        <w:t>SL1 0EH</w:t>
      </w:r>
    </w:p>
    <w:p w14:paraId="7EA4F189" w14:textId="77777777" w:rsidR="00A55B28" w:rsidRPr="00F615D1" w:rsidRDefault="00A55B28" w:rsidP="00A55B28">
      <w:pPr>
        <w:ind w:left="425" w:firstLine="284"/>
        <w:rPr>
          <w:rFonts w:ascii="Arial" w:hAnsi="Arial" w:cs="Arial"/>
          <w:sz w:val="20"/>
        </w:rPr>
      </w:pPr>
      <w:r w:rsidRPr="00F615D1">
        <w:rPr>
          <w:rFonts w:ascii="Arial" w:hAnsi="Arial" w:cs="Arial"/>
          <w:sz w:val="20"/>
        </w:rPr>
        <w:sym w:font="Wingdings 2" w:char="F027"/>
      </w:r>
      <w:r w:rsidRPr="00F615D1">
        <w:rPr>
          <w:rFonts w:ascii="Arial" w:hAnsi="Arial" w:cs="Arial"/>
          <w:sz w:val="20"/>
        </w:rPr>
        <w:t xml:space="preserve"> 0300 555 0333</w:t>
      </w:r>
    </w:p>
    <w:p w14:paraId="18D317E6" w14:textId="77777777" w:rsidR="00A55B28" w:rsidRPr="00F615D1" w:rsidRDefault="00A55B28" w:rsidP="00A55B28">
      <w:pPr>
        <w:ind w:left="425" w:firstLine="284"/>
        <w:rPr>
          <w:rFonts w:ascii="Arial" w:hAnsi="Arial" w:cs="Arial"/>
          <w:sz w:val="20"/>
        </w:rPr>
      </w:pPr>
      <w:r w:rsidRPr="00F615D1">
        <w:rPr>
          <w:rFonts w:ascii="Arial" w:hAnsi="Arial" w:cs="Arial"/>
          <w:sz w:val="20"/>
        </w:rPr>
        <w:tab/>
      </w:r>
      <w:r w:rsidRPr="00F615D1">
        <w:rPr>
          <w:rFonts w:ascii="Arial" w:hAnsi="Arial" w:cs="Arial"/>
          <w:sz w:val="20"/>
        </w:rPr>
        <w:sym w:font="Wingdings" w:char="F02A"/>
      </w:r>
      <w:r w:rsidRPr="00F615D1">
        <w:rPr>
          <w:rFonts w:ascii="Arial" w:hAnsi="Arial" w:cs="Arial"/>
          <w:sz w:val="20"/>
        </w:rPr>
        <w:t xml:space="preserve"> </w:t>
      </w:r>
      <w:hyperlink r:id="rId13" w:history="1">
        <w:r w:rsidRPr="00F615D1">
          <w:rPr>
            <w:rStyle w:val="Hyperlink"/>
            <w:rFonts w:ascii="Arial" w:eastAsiaTheme="majorEastAsia" w:hAnsi="Arial" w:cs="Arial"/>
            <w:sz w:val="20"/>
          </w:rPr>
          <w:t>enquiries@legalombudsman.org.uk</w:t>
        </w:r>
      </w:hyperlink>
      <w:r w:rsidRPr="00F615D1">
        <w:rPr>
          <w:rFonts w:ascii="Arial" w:hAnsi="Arial" w:cs="Arial"/>
          <w:sz w:val="20"/>
        </w:rPr>
        <w:t xml:space="preserve"> </w:t>
      </w:r>
    </w:p>
    <w:p w14:paraId="7548813B" w14:textId="77777777" w:rsidR="00A55B28" w:rsidRPr="00F615D1" w:rsidRDefault="00A55B28" w:rsidP="00A55B28">
      <w:pPr>
        <w:spacing w:after="60"/>
        <w:ind w:left="426" w:firstLine="283"/>
        <w:rPr>
          <w:rFonts w:ascii="Arial" w:hAnsi="Arial" w:cs="Arial"/>
          <w:sz w:val="20"/>
        </w:rPr>
      </w:pPr>
      <w:r w:rsidRPr="00F615D1">
        <w:rPr>
          <w:rFonts w:ascii="Arial" w:hAnsi="Arial" w:cs="Arial"/>
          <w:sz w:val="20"/>
        </w:rPr>
        <w:tab/>
      </w:r>
      <w:r w:rsidRPr="00F615D1">
        <w:rPr>
          <w:rFonts w:ascii="Arial" w:hAnsi="Arial" w:cs="Arial"/>
          <w:sz w:val="20"/>
        </w:rPr>
        <w:sym w:font="Webdings" w:char="F0FC"/>
      </w:r>
      <w:r w:rsidRPr="00F615D1">
        <w:rPr>
          <w:rFonts w:ascii="Arial" w:hAnsi="Arial" w:cs="Arial"/>
          <w:sz w:val="20"/>
        </w:rPr>
        <w:t xml:space="preserve"> </w:t>
      </w:r>
      <w:hyperlink r:id="rId14" w:history="1">
        <w:r w:rsidRPr="00F615D1">
          <w:rPr>
            <w:rStyle w:val="Hyperlink"/>
            <w:rFonts w:ascii="Arial" w:eastAsiaTheme="majorEastAsia" w:hAnsi="Arial" w:cs="Arial"/>
            <w:sz w:val="20"/>
          </w:rPr>
          <w:t>www.legalombudsman.org.uk</w:t>
        </w:r>
      </w:hyperlink>
      <w:r w:rsidRPr="00F615D1">
        <w:rPr>
          <w:rFonts w:ascii="Arial" w:hAnsi="Arial" w:cs="Arial"/>
          <w:sz w:val="20"/>
        </w:rPr>
        <w:t xml:space="preserve"> </w:t>
      </w:r>
    </w:p>
    <w:p w14:paraId="7992BADA" w14:textId="77777777" w:rsidR="00A55B28" w:rsidRDefault="00A55B28" w:rsidP="00A55B28">
      <w:pPr>
        <w:spacing w:after="60"/>
        <w:ind w:right="-284"/>
        <w:jc w:val="both"/>
        <w:rPr>
          <w:rFonts w:ascii="Arial" w:hAnsi="Arial" w:cs="Arial"/>
          <w:sz w:val="20"/>
        </w:rPr>
      </w:pPr>
    </w:p>
    <w:p w14:paraId="0D17384E" w14:textId="77777777" w:rsidR="00A55B28" w:rsidRPr="00F615D1" w:rsidRDefault="00A55B28" w:rsidP="00A55B28">
      <w:pPr>
        <w:spacing w:after="60"/>
        <w:ind w:right="-284"/>
        <w:jc w:val="both"/>
        <w:rPr>
          <w:rFonts w:ascii="Arial" w:hAnsi="Arial" w:cs="Arial"/>
          <w:sz w:val="20"/>
        </w:rPr>
      </w:pPr>
      <w:r w:rsidRPr="00F615D1">
        <w:rPr>
          <w:rFonts w:ascii="Arial" w:hAnsi="Arial" w:cs="Arial"/>
          <w:sz w:val="20"/>
        </w:rPr>
        <w:t>The Legal Ombudsman expects complaints to be made to them within one year of the date of the act or omission about which you are concerned, or within one year of you realising there was a concern. You must also refer your concerns to the Legal Ombudsman within six months of our final response to you.</w:t>
      </w:r>
    </w:p>
    <w:p w14:paraId="4ED7CC98" w14:textId="77777777" w:rsidR="00A55B28" w:rsidRPr="00F615D1" w:rsidRDefault="00A55B28" w:rsidP="00A55B28">
      <w:pPr>
        <w:spacing w:after="120"/>
        <w:ind w:right="-263"/>
        <w:jc w:val="both"/>
        <w:rPr>
          <w:rFonts w:ascii="Arial" w:hAnsi="Arial" w:cs="Arial"/>
          <w:sz w:val="20"/>
        </w:rPr>
      </w:pPr>
      <w:r w:rsidRPr="00F615D1">
        <w:rPr>
          <w:rFonts w:ascii="Arial" w:hAnsi="Arial" w:cs="Arial"/>
          <w:sz w:val="20"/>
        </w:rPr>
        <w:t>If we have to change any of the above timescales, we will let you know and explain why.</w:t>
      </w:r>
    </w:p>
    <w:p w14:paraId="47D0CF44" w14:textId="77777777" w:rsidR="00A55B28" w:rsidRPr="00F615D1" w:rsidRDefault="00A55B28" w:rsidP="00A55B28">
      <w:pPr>
        <w:spacing w:before="120" w:after="60"/>
        <w:ind w:right="-284"/>
        <w:jc w:val="both"/>
        <w:rPr>
          <w:rFonts w:ascii="Arial" w:hAnsi="Arial" w:cs="Arial"/>
          <w:b/>
        </w:rPr>
      </w:pPr>
      <w:r w:rsidRPr="00F615D1">
        <w:rPr>
          <w:rFonts w:ascii="Arial" w:hAnsi="Arial" w:cs="Arial"/>
          <w:b/>
        </w:rPr>
        <w:t>Alternative dispute resolution</w:t>
      </w:r>
    </w:p>
    <w:p w14:paraId="30AC3AB2" w14:textId="77777777" w:rsidR="00A55B28" w:rsidRPr="00F615D1" w:rsidRDefault="00A55B28" w:rsidP="00A55B28">
      <w:pPr>
        <w:spacing w:after="60"/>
        <w:ind w:left="1" w:right="-284"/>
        <w:jc w:val="both"/>
        <w:rPr>
          <w:rFonts w:ascii="Arial" w:hAnsi="Arial" w:cs="Arial"/>
          <w:sz w:val="20"/>
        </w:rPr>
      </w:pPr>
      <w:r w:rsidRPr="00F615D1">
        <w:rPr>
          <w:rFonts w:ascii="Arial" w:hAnsi="Arial" w:cs="Arial"/>
          <w:sz w:val="20"/>
        </w:rPr>
        <w:t>Alternative complaints bodies exist which are competent to deal with complaints about legal services should both you and our firm consent to use such a scheme. In the event that you wish to use an alternative complaint body you should advise us and we will then state if we agree.</w:t>
      </w:r>
    </w:p>
    <w:p w14:paraId="5A549415" w14:textId="77777777" w:rsidR="00A55B28" w:rsidRPr="00F615D1" w:rsidRDefault="00A55B28" w:rsidP="00A55B28">
      <w:pPr>
        <w:spacing w:before="120" w:after="60"/>
        <w:jc w:val="both"/>
        <w:rPr>
          <w:rFonts w:ascii="Arial" w:hAnsi="Arial" w:cs="Arial"/>
          <w:b/>
        </w:rPr>
      </w:pPr>
      <w:r w:rsidRPr="00F615D1">
        <w:rPr>
          <w:rFonts w:ascii="Arial" w:hAnsi="Arial" w:cs="Arial"/>
          <w:b/>
        </w:rPr>
        <w:t>Complaints in relation to our account</w:t>
      </w:r>
    </w:p>
    <w:p w14:paraId="79C1C62A" w14:textId="77777777" w:rsidR="00A55B28" w:rsidRPr="00F615D1" w:rsidRDefault="00A55B28" w:rsidP="00A55B28">
      <w:pPr>
        <w:widowControl w:val="0"/>
        <w:spacing w:after="120"/>
        <w:jc w:val="both"/>
        <w:rPr>
          <w:rFonts w:ascii="Arial" w:hAnsi="Arial" w:cs="Arial"/>
          <w:sz w:val="20"/>
        </w:rPr>
      </w:pPr>
      <w:r w:rsidRPr="00F615D1">
        <w:rPr>
          <w:rFonts w:ascii="Arial" w:hAnsi="Arial" w:cs="Arial"/>
          <w:sz w:val="20"/>
        </w:rPr>
        <w:t xml:space="preserve">The procedure above also applies to complaints arising concerning our account. There may also be a right to object to the account by applying to the court for an assessment of the account under Part III of the Solicitors Act 1974; </w:t>
      </w:r>
      <w:r w:rsidRPr="00F615D1">
        <w:rPr>
          <w:rFonts w:ascii="Arial" w:hAnsi="Arial" w:cs="Arial"/>
          <w:color w:val="222222"/>
          <w:sz w:val="20"/>
          <w:shd w:val="clear" w:color="auto" w:fill="FFFFFF"/>
        </w:rPr>
        <w:t>The Legal Ombudsman may not consider a complaint about our account if you have applied to the court for assessment of that account. </w:t>
      </w:r>
    </w:p>
    <w:p w14:paraId="19DC1F9D" w14:textId="77777777" w:rsidR="00A55B28" w:rsidRPr="00F615D1" w:rsidRDefault="00A55B28" w:rsidP="00A55B28">
      <w:pPr>
        <w:widowControl w:val="0"/>
        <w:spacing w:before="120" w:after="60"/>
        <w:ind w:right="4"/>
        <w:jc w:val="both"/>
        <w:rPr>
          <w:rFonts w:ascii="Arial" w:hAnsi="Arial" w:cs="Arial"/>
          <w:b/>
        </w:rPr>
      </w:pPr>
      <w:r w:rsidRPr="00F615D1">
        <w:rPr>
          <w:rFonts w:ascii="Arial" w:hAnsi="Arial" w:cs="Arial"/>
          <w:b/>
        </w:rPr>
        <w:t>Raising concerns with our regulator</w:t>
      </w:r>
    </w:p>
    <w:p w14:paraId="2CB5824F" w14:textId="77777777" w:rsidR="00A55B28" w:rsidRPr="00F615D1" w:rsidRDefault="00A55B28" w:rsidP="00A55B28">
      <w:pPr>
        <w:spacing w:after="60"/>
        <w:textAlignment w:val="baseline"/>
        <w:outlineLvl w:val="4"/>
        <w:rPr>
          <w:rFonts w:ascii="Arial" w:hAnsi="Arial" w:cs="Arial"/>
          <w:sz w:val="20"/>
        </w:rPr>
      </w:pPr>
      <w:r w:rsidRPr="00F615D1">
        <w:rPr>
          <w:rFonts w:ascii="Arial" w:hAnsi="Arial" w:cs="Arial"/>
          <w:sz w:val="20"/>
        </w:rPr>
        <w:t xml:space="preserve">The Solicitors Regulation Authority (SRA) can help you if you are concerned about our behaviour. This could be for things like dishonesty, taking or losing your money or treating you unfairly because of your age, a disability or other characteristic. You can find information about raising your concerns with the SRA at </w:t>
      </w:r>
      <w:hyperlink r:id="rId15" w:history="1">
        <w:r w:rsidRPr="00F615D1">
          <w:rPr>
            <w:rStyle w:val="Hyperlink"/>
            <w:rFonts w:ascii="Arial" w:eastAsiaTheme="majorEastAsia" w:hAnsi="Arial" w:cs="Arial"/>
            <w:sz w:val="22"/>
            <w:szCs w:val="22"/>
            <w:shd w:val="clear" w:color="auto" w:fill="FFFFFF"/>
          </w:rPr>
          <w:t>www.sra.org.uk/consumers/problems/report-solicitor/</w:t>
        </w:r>
      </w:hyperlink>
      <w:r w:rsidRPr="00F615D1">
        <w:rPr>
          <w:rFonts w:ascii="Arial" w:hAnsi="Arial" w:cs="Arial"/>
          <w:sz w:val="22"/>
          <w:szCs w:val="22"/>
        </w:rPr>
        <w:t>.</w:t>
      </w:r>
    </w:p>
    <w:p w14:paraId="4A54D3FC" w14:textId="77777777" w:rsidR="00A55B28" w:rsidRPr="00F615D1" w:rsidRDefault="00A55B28" w:rsidP="00A55B28">
      <w:pPr>
        <w:spacing w:after="60"/>
        <w:jc w:val="both"/>
        <w:rPr>
          <w:rFonts w:ascii="Arial" w:hAnsi="Arial" w:cs="Arial"/>
          <w:sz w:val="20"/>
        </w:rPr>
      </w:pPr>
    </w:p>
    <w:bookmarkEnd w:id="1"/>
    <w:p w14:paraId="335548BC" w14:textId="16805ECF" w:rsidR="00A55B28" w:rsidRPr="00F615D1" w:rsidRDefault="00A55B28" w:rsidP="00A55B28">
      <w:pPr>
        <w:rPr>
          <w:rFonts w:ascii="Arial" w:hAnsi="Arial" w:cs="Arial"/>
          <w:bCs/>
          <w:sz w:val="20"/>
        </w:rPr>
        <w:sectPr w:rsidR="00A55B28" w:rsidRPr="00F615D1" w:rsidSect="00A55B28">
          <w:type w:val="continuous"/>
          <w:pgSz w:w="11900" w:h="16840"/>
          <w:pgMar w:top="1958" w:right="843" w:bottom="1077" w:left="709" w:header="720" w:footer="207" w:gutter="0"/>
          <w:cols w:num="2" w:space="720"/>
        </w:sectPr>
      </w:pPr>
      <w:r w:rsidRPr="00F615D1">
        <w:rPr>
          <w:rFonts w:ascii="Arial" w:hAnsi="Arial" w:cs="Arial"/>
          <w:bCs/>
          <w:sz w:val="20"/>
        </w:rPr>
        <w:t xml:space="preserve">Last updated </w:t>
      </w:r>
      <w:r w:rsidR="007A599A">
        <w:rPr>
          <w:rFonts w:ascii="Arial" w:hAnsi="Arial" w:cs="Arial"/>
          <w:bCs/>
          <w:sz w:val="20"/>
        </w:rPr>
        <w:t>June</w:t>
      </w:r>
      <w:r>
        <w:rPr>
          <w:rFonts w:ascii="Arial" w:hAnsi="Arial" w:cs="Arial"/>
          <w:bCs/>
          <w:sz w:val="20"/>
        </w:rPr>
        <w:t xml:space="preserve"> </w:t>
      </w:r>
      <w:r w:rsidRPr="00F615D1">
        <w:rPr>
          <w:rFonts w:ascii="Arial" w:hAnsi="Arial" w:cs="Arial"/>
          <w:bCs/>
          <w:sz w:val="20"/>
        </w:rPr>
        <w:t>202</w:t>
      </w:r>
      <w:r w:rsidR="000758DA">
        <w:rPr>
          <w:rFonts w:ascii="Arial" w:hAnsi="Arial" w:cs="Arial"/>
          <w:bCs/>
          <w:sz w:val="20"/>
        </w:rPr>
        <w:t>6</w:t>
      </w:r>
    </w:p>
    <w:p w14:paraId="69D41422" w14:textId="77777777" w:rsidR="006934E8" w:rsidRDefault="006934E8"/>
    <w:sectPr w:rsidR="006934E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B7A4F" w14:textId="77777777" w:rsidR="00731C40" w:rsidRDefault="00731C40">
      <w:r>
        <w:separator/>
      </w:r>
    </w:p>
  </w:endnote>
  <w:endnote w:type="continuationSeparator" w:id="0">
    <w:p w14:paraId="7CFEF67F" w14:textId="77777777" w:rsidR="00731C40" w:rsidRDefault="00731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4DDB" w14:textId="77777777" w:rsidR="00A55B28" w:rsidRDefault="00A55B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37026" w14:textId="77777777" w:rsidR="00A55B28" w:rsidRPr="00E54AAE" w:rsidRDefault="00A55B28" w:rsidP="00E54A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0C42" w14:textId="77777777" w:rsidR="00A55B28" w:rsidRDefault="00A55B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DBB8D" w14:textId="77777777" w:rsidR="00731C40" w:rsidRDefault="00731C40">
      <w:r>
        <w:separator/>
      </w:r>
    </w:p>
  </w:footnote>
  <w:footnote w:type="continuationSeparator" w:id="0">
    <w:p w14:paraId="162F0F25" w14:textId="77777777" w:rsidR="00731C40" w:rsidRDefault="00731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E0CBA" w14:textId="77777777" w:rsidR="00A55B28" w:rsidRDefault="00A55B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93CFF" w14:textId="77777777" w:rsidR="00A55B28" w:rsidRDefault="00A55B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11E49"/>
    <w:multiLevelType w:val="hybridMultilevel"/>
    <w:tmpl w:val="BB2C2D98"/>
    <w:lvl w:ilvl="0" w:tplc="B0ECDA68">
      <w:start w:val="1"/>
      <w:numFmt w:val="decimal"/>
      <w:lvlText w:val="%1"/>
      <w:lvlJc w:val="left"/>
      <w:pPr>
        <w:ind w:left="720" w:hanging="360"/>
      </w:pPr>
      <w:rPr>
        <w:rFonts w:hint="default"/>
      </w:r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34144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B28"/>
    <w:rsid w:val="000758DA"/>
    <w:rsid w:val="002E5A6C"/>
    <w:rsid w:val="00376DFE"/>
    <w:rsid w:val="003A31D4"/>
    <w:rsid w:val="00663598"/>
    <w:rsid w:val="00666CFD"/>
    <w:rsid w:val="00682C10"/>
    <w:rsid w:val="006934E8"/>
    <w:rsid w:val="00731C40"/>
    <w:rsid w:val="007A599A"/>
    <w:rsid w:val="00A55B28"/>
    <w:rsid w:val="00B371ED"/>
    <w:rsid w:val="00B6021D"/>
    <w:rsid w:val="00B966C0"/>
    <w:rsid w:val="00D24C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AF3C6"/>
  <w15:chartTrackingRefBased/>
  <w15:docId w15:val="{BAE44099-22E5-4EAB-BE33-1BC33E315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B28"/>
    <w:pPr>
      <w:spacing w:after="0" w:line="240" w:lineRule="auto"/>
    </w:pPr>
    <w:rPr>
      <w:rFonts w:ascii="Times" w:eastAsia="Times New Roman" w:hAnsi="Times" w:cs="Times New Roman"/>
      <w:kern w:val="0"/>
      <w:sz w:val="24"/>
      <w:szCs w:val="20"/>
      <w14:ligatures w14:val="none"/>
    </w:rPr>
  </w:style>
  <w:style w:type="paragraph" w:styleId="Heading1">
    <w:name w:val="heading 1"/>
    <w:basedOn w:val="Normal"/>
    <w:next w:val="Normal"/>
    <w:link w:val="Heading1Char"/>
    <w:uiPriority w:val="9"/>
    <w:qFormat/>
    <w:rsid w:val="00A55B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5B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5B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5B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5B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5B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5B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5B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5B2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5B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5B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5B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5B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5B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5B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5B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5B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5B28"/>
    <w:rPr>
      <w:rFonts w:eastAsiaTheme="majorEastAsia" w:cstheme="majorBidi"/>
      <w:color w:val="272727" w:themeColor="text1" w:themeTint="D8"/>
    </w:rPr>
  </w:style>
  <w:style w:type="paragraph" w:styleId="Title">
    <w:name w:val="Title"/>
    <w:basedOn w:val="Normal"/>
    <w:next w:val="Normal"/>
    <w:link w:val="TitleChar"/>
    <w:uiPriority w:val="10"/>
    <w:qFormat/>
    <w:rsid w:val="00A55B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5B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5B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5B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5B28"/>
    <w:pPr>
      <w:spacing w:before="160"/>
      <w:jc w:val="center"/>
    </w:pPr>
    <w:rPr>
      <w:i/>
      <w:iCs/>
      <w:color w:val="404040" w:themeColor="text1" w:themeTint="BF"/>
    </w:rPr>
  </w:style>
  <w:style w:type="character" w:customStyle="1" w:styleId="QuoteChar">
    <w:name w:val="Quote Char"/>
    <w:basedOn w:val="DefaultParagraphFont"/>
    <w:link w:val="Quote"/>
    <w:uiPriority w:val="29"/>
    <w:rsid w:val="00A55B28"/>
    <w:rPr>
      <w:i/>
      <w:iCs/>
      <w:color w:val="404040" w:themeColor="text1" w:themeTint="BF"/>
    </w:rPr>
  </w:style>
  <w:style w:type="paragraph" w:styleId="ListParagraph">
    <w:name w:val="List Paragraph"/>
    <w:basedOn w:val="Normal"/>
    <w:uiPriority w:val="34"/>
    <w:qFormat/>
    <w:rsid w:val="00A55B28"/>
    <w:pPr>
      <w:ind w:left="720"/>
      <w:contextualSpacing/>
    </w:pPr>
  </w:style>
  <w:style w:type="character" w:styleId="IntenseEmphasis">
    <w:name w:val="Intense Emphasis"/>
    <w:basedOn w:val="DefaultParagraphFont"/>
    <w:uiPriority w:val="21"/>
    <w:qFormat/>
    <w:rsid w:val="00A55B28"/>
    <w:rPr>
      <w:i/>
      <w:iCs/>
      <w:color w:val="0F4761" w:themeColor="accent1" w:themeShade="BF"/>
    </w:rPr>
  </w:style>
  <w:style w:type="paragraph" w:styleId="IntenseQuote">
    <w:name w:val="Intense Quote"/>
    <w:basedOn w:val="Normal"/>
    <w:next w:val="Normal"/>
    <w:link w:val="IntenseQuoteChar"/>
    <w:uiPriority w:val="30"/>
    <w:qFormat/>
    <w:rsid w:val="00A55B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5B28"/>
    <w:rPr>
      <w:i/>
      <w:iCs/>
      <w:color w:val="0F4761" w:themeColor="accent1" w:themeShade="BF"/>
    </w:rPr>
  </w:style>
  <w:style w:type="character" w:styleId="IntenseReference">
    <w:name w:val="Intense Reference"/>
    <w:basedOn w:val="DefaultParagraphFont"/>
    <w:uiPriority w:val="32"/>
    <w:qFormat/>
    <w:rsid w:val="00A55B28"/>
    <w:rPr>
      <w:b/>
      <w:bCs/>
      <w:smallCaps/>
      <w:color w:val="0F4761" w:themeColor="accent1" w:themeShade="BF"/>
      <w:spacing w:val="5"/>
    </w:rPr>
  </w:style>
  <w:style w:type="character" w:styleId="Hyperlink">
    <w:name w:val="Hyperlink"/>
    <w:rsid w:val="00A55B28"/>
    <w:rPr>
      <w:color w:val="0000FF"/>
      <w:u w:val="single"/>
    </w:rPr>
  </w:style>
  <w:style w:type="paragraph" w:styleId="Footer">
    <w:name w:val="footer"/>
    <w:basedOn w:val="Normal"/>
    <w:link w:val="FooterChar"/>
    <w:rsid w:val="00A55B28"/>
    <w:pPr>
      <w:tabs>
        <w:tab w:val="center" w:pos="4153"/>
        <w:tab w:val="right" w:pos="8306"/>
      </w:tabs>
    </w:pPr>
    <w:rPr>
      <w:lang w:val="x-none"/>
    </w:rPr>
  </w:style>
  <w:style w:type="character" w:customStyle="1" w:styleId="FooterChar">
    <w:name w:val="Footer Char"/>
    <w:basedOn w:val="DefaultParagraphFont"/>
    <w:link w:val="Footer"/>
    <w:rsid w:val="00A55B28"/>
    <w:rPr>
      <w:rFonts w:ascii="Times" w:eastAsia="Times New Roman" w:hAnsi="Times" w:cs="Times New Roman"/>
      <w:kern w:val="0"/>
      <w:sz w:val="24"/>
      <w:szCs w:val="20"/>
      <w:lang w:val="x-none"/>
      <w14:ligatures w14:val="none"/>
    </w:rPr>
  </w:style>
  <w:style w:type="character" w:styleId="PageNumber">
    <w:name w:val="page number"/>
    <w:basedOn w:val="DefaultParagraphFont"/>
    <w:rsid w:val="00A55B28"/>
  </w:style>
  <w:style w:type="paragraph" w:styleId="Header">
    <w:name w:val="header"/>
    <w:basedOn w:val="Normal"/>
    <w:link w:val="HeaderChar"/>
    <w:uiPriority w:val="99"/>
    <w:rsid w:val="00A55B28"/>
    <w:pPr>
      <w:tabs>
        <w:tab w:val="center" w:pos="4153"/>
        <w:tab w:val="right" w:pos="8306"/>
      </w:tabs>
    </w:pPr>
  </w:style>
  <w:style w:type="character" w:customStyle="1" w:styleId="HeaderChar">
    <w:name w:val="Header Char"/>
    <w:basedOn w:val="DefaultParagraphFont"/>
    <w:link w:val="Header"/>
    <w:uiPriority w:val="99"/>
    <w:rsid w:val="00A55B28"/>
    <w:rPr>
      <w:rFonts w:ascii="Times" w:eastAsia="Times New Roman" w:hAnsi="Times"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enquiries@legalombudsman.org.uk"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choughton@moore-tibbits.co.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www.sra.org.uk/consumers/problems/report-solicitor/"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www.legalombudsma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681</Words>
  <Characters>3884</Characters>
  <Application>Microsoft Office Word</Application>
  <DocSecurity>0</DocSecurity>
  <Lines>32</Lines>
  <Paragraphs>9</Paragraphs>
  <ScaleCrop>false</ScaleCrop>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Lord</dc:creator>
  <cp:keywords/>
  <dc:description/>
  <cp:lastModifiedBy>Wendy Lord</cp:lastModifiedBy>
  <cp:revision>4</cp:revision>
  <dcterms:created xsi:type="dcterms:W3CDTF">2026-10-22T13:41:00Z</dcterms:created>
  <dcterms:modified xsi:type="dcterms:W3CDTF">2026-10-22T13:50:00Z</dcterms:modified>
</cp:coreProperties>
</file>